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12CFBF" w14:textId="66A6000E" w:rsidR="003F6A99" w:rsidRPr="003F5D8F" w:rsidRDefault="003F5D8F" w:rsidP="003F5D8F">
      <w:pPr>
        <w:pStyle w:val="NoSpacing"/>
        <w:rPr>
          <w:b/>
          <w:sz w:val="40"/>
          <w:u w:val="single"/>
        </w:rPr>
      </w:pPr>
      <w:r w:rsidRPr="003F5D8F">
        <w:rPr>
          <w:b/>
          <w:sz w:val="40"/>
          <w:u w:val="single"/>
        </w:rPr>
        <w:t xml:space="preserve">Homework </w:t>
      </w:r>
      <w:r w:rsidR="00CB4F1F">
        <w:rPr>
          <w:b/>
          <w:sz w:val="40"/>
          <w:u w:val="single"/>
        </w:rPr>
        <w:t>8</w:t>
      </w:r>
      <w:r w:rsidR="00CB4F1F">
        <w:rPr>
          <w:b/>
          <w:sz w:val="40"/>
          <w:u w:val="single"/>
        </w:rPr>
        <w:tab/>
      </w:r>
      <w:r w:rsidR="00B8557E">
        <w:rPr>
          <w:b/>
          <w:sz w:val="40"/>
          <w:u w:val="single"/>
        </w:rPr>
        <w:t xml:space="preserve"> Solutions</w:t>
      </w:r>
      <w:r w:rsidR="00B8557E">
        <w:rPr>
          <w:b/>
          <w:sz w:val="40"/>
          <w:u w:val="single"/>
        </w:rPr>
        <w:tab/>
      </w:r>
      <w:r w:rsidRPr="003F5D8F">
        <w:rPr>
          <w:b/>
          <w:sz w:val="40"/>
          <w:u w:val="single"/>
        </w:rPr>
        <w:tab/>
      </w:r>
      <w:r w:rsidRPr="003F5D8F">
        <w:rPr>
          <w:b/>
          <w:sz w:val="40"/>
          <w:u w:val="single"/>
        </w:rPr>
        <w:tab/>
      </w:r>
      <w:r w:rsidRPr="003F5D8F">
        <w:rPr>
          <w:b/>
          <w:sz w:val="40"/>
          <w:u w:val="single"/>
        </w:rPr>
        <w:tab/>
      </w:r>
      <w:r w:rsidR="00730BCB">
        <w:rPr>
          <w:b/>
          <w:sz w:val="40"/>
          <w:u w:val="single"/>
        </w:rPr>
        <w:tab/>
      </w:r>
      <w:r w:rsidR="00730BCB">
        <w:rPr>
          <w:b/>
          <w:sz w:val="40"/>
          <w:u w:val="single"/>
        </w:rPr>
        <w:tab/>
      </w:r>
      <w:r w:rsidR="00941E27">
        <w:rPr>
          <w:b/>
          <w:sz w:val="40"/>
          <w:u w:val="single"/>
        </w:rPr>
        <w:t>never</w:t>
      </w:r>
    </w:p>
    <w:p w14:paraId="01A14EA1" w14:textId="77777777" w:rsidR="00EC658A" w:rsidRDefault="00EC658A" w:rsidP="003F5D8F">
      <w:pPr>
        <w:pStyle w:val="NoSpacing"/>
      </w:pPr>
    </w:p>
    <w:p w14:paraId="7DD52E97" w14:textId="5EA955E6" w:rsidR="00E53E94" w:rsidRPr="00E53E94" w:rsidRDefault="003F5D8F" w:rsidP="003F5D8F">
      <w:pPr>
        <w:pStyle w:val="NoSpacing"/>
      </w:pPr>
      <w:bookmarkStart w:id="0" w:name="_Hlk507278477"/>
      <w:r w:rsidRPr="003F5D8F">
        <w:rPr>
          <w:b/>
        </w:rPr>
        <w:t xml:space="preserve">Problem 1. </w:t>
      </w:r>
      <w:r w:rsidR="00E53E94">
        <w:rPr>
          <w:b/>
        </w:rPr>
        <w:t xml:space="preserve"> </w:t>
      </w:r>
      <w:r w:rsidR="00E53E94">
        <w:t xml:space="preserve">Consider </w:t>
      </w:r>
      <w:r w:rsidR="00436F87">
        <w:t xml:space="preserve">the object below, in front of the concave mirror.  </w:t>
      </w:r>
      <w:r w:rsidR="00E53E94">
        <w:t xml:space="preserve">(a) </w:t>
      </w:r>
      <w:r w:rsidR="00436F87">
        <w:t xml:space="preserve">Using ray tracing alone, determine the location and size of the image.  </w:t>
      </w:r>
      <w:r w:rsidR="00886D3B">
        <w:t>Fill your results into the table, with proper signs and all.</w:t>
      </w:r>
      <w:r w:rsidR="00B2258D">
        <w:t xml:space="preserve">  Also state whether the image is real or virtual.</w:t>
      </w:r>
    </w:p>
    <w:bookmarkEnd w:id="0"/>
    <w:p w14:paraId="76C3B4DE" w14:textId="1244C257" w:rsidR="003F5D8F" w:rsidRDefault="003F5D8F" w:rsidP="003F5D8F">
      <w:pPr>
        <w:pStyle w:val="NoSpacing"/>
        <w:rPr>
          <w:b/>
        </w:rPr>
      </w:pPr>
    </w:p>
    <w:p w14:paraId="72E033EE" w14:textId="14360718" w:rsidR="00B8557E" w:rsidRPr="00D95F25" w:rsidRDefault="00B8557E" w:rsidP="003F5D8F">
      <w:pPr>
        <w:pStyle w:val="NoSpacing"/>
        <w:rPr>
          <w:color w:val="0070C0"/>
        </w:rPr>
      </w:pPr>
      <w:r w:rsidRPr="00D95F25">
        <w:rPr>
          <w:color w:val="0070C0"/>
        </w:rPr>
        <w:t>So first we have to calculate the focal length: f = R/2 = 10/2 = 5.  Then we draw the two rays</w:t>
      </w:r>
      <w:r w:rsidR="00B2258D" w:rsidRPr="00D95F25">
        <w:rPr>
          <w:color w:val="0070C0"/>
        </w:rPr>
        <w:t>:</w:t>
      </w:r>
      <w:r w:rsidR="00EC220F">
        <w:rPr>
          <w:color w:val="0070C0"/>
        </w:rPr>
        <w:t xml:space="preserve"> the bottom</w:t>
      </w:r>
      <w:r w:rsidR="00B2258D" w:rsidRPr="00D95F25">
        <w:rPr>
          <w:color w:val="0070C0"/>
        </w:rPr>
        <w:t xml:space="preserve"> one goes through f and emerges parallel to the principle axis, and the </w:t>
      </w:r>
      <w:r w:rsidR="00EC220F">
        <w:rPr>
          <w:color w:val="0070C0"/>
        </w:rPr>
        <w:t>top one</w:t>
      </w:r>
      <w:r w:rsidR="00B2258D" w:rsidRPr="00D95F25">
        <w:rPr>
          <w:color w:val="0070C0"/>
        </w:rPr>
        <w:t>starts parallel to the principal axis and goes through f.  Where they meet, is where the image is.</w:t>
      </w:r>
    </w:p>
    <w:p w14:paraId="3974FA42" w14:textId="77777777" w:rsidR="00B8557E" w:rsidRPr="00B8557E" w:rsidRDefault="00B8557E" w:rsidP="003F5D8F">
      <w:pPr>
        <w:pStyle w:val="NoSpacing"/>
      </w:pPr>
    </w:p>
    <w:p w14:paraId="75DAC51D" w14:textId="49093053" w:rsidR="00200B4F" w:rsidRDefault="00B8557E" w:rsidP="00200B4F">
      <w:pPr>
        <w:pStyle w:val="NoSpacing"/>
        <w:rPr>
          <w:b/>
        </w:rPr>
      </w:pPr>
      <w:r>
        <w:rPr>
          <w:b/>
        </w:rPr>
        <w:object w:dxaOrig="10777" w:dyaOrig="6359" w14:anchorId="1D079A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9.2pt;height:253.65pt" o:ole="">
            <v:imagedata r:id="rId4" o:title="" croptop="1676f" cropbottom="22804f" cropleft="1188f" cropright="31071f"/>
          </v:shape>
          <o:OLEObject Type="Embed" ProgID="PBrush" ShapeID="_x0000_i1025" DrawAspect="Content" ObjectID="_1583075307" r:id="rId5"/>
        </w:object>
      </w:r>
    </w:p>
    <w:p w14:paraId="008FAEFB" w14:textId="233889F5" w:rsidR="00F52B9C" w:rsidRDefault="00F52B9C" w:rsidP="00200B4F">
      <w:pPr>
        <w:pStyle w:val="NoSpacing"/>
        <w:rPr>
          <w:b/>
        </w:rPr>
      </w:pPr>
    </w:p>
    <w:p w14:paraId="4B114D60" w14:textId="6427300E" w:rsidR="00F52B9C" w:rsidRPr="00EC220F" w:rsidRDefault="00F52B9C" w:rsidP="00200B4F">
      <w:pPr>
        <w:pStyle w:val="NoSpacing"/>
        <w:rPr>
          <w:color w:val="0070C0"/>
        </w:rPr>
      </w:pPr>
      <w:r w:rsidRPr="00EC220F">
        <w:rPr>
          <w:color w:val="0070C0"/>
        </w:rPr>
        <w:t>So,</w:t>
      </w:r>
    </w:p>
    <w:p w14:paraId="58DE1E66" w14:textId="3472AD69" w:rsidR="007A29EA" w:rsidRDefault="007A29EA" w:rsidP="003F5D8F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5"/>
        <w:gridCol w:w="720"/>
      </w:tblGrid>
      <w:tr w:rsidR="00E30C4A" w14:paraId="744C9AB2" w14:textId="77777777" w:rsidTr="00E30C4A">
        <w:tc>
          <w:tcPr>
            <w:tcW w:w="715" w:type="dxa"/>
          </w:tcPr>
          <w:p w14:paraId="5FA49CE3" w14:textId="2A764429" w:rsidR="00E30C4A" w:rsidRPr="00E30C4A" w:rsidRDefault="00E30C4A" w:rsidP="003F5D8F">
            <w:pPr>
              <w:pStyle w:val="NoSpacing"/>
              <w:rPr>
                <w:b/>
              </w:rPr>
            </w:pPr>
            <w:r w:rsidRPr="00E30C4A">
              <w:rPr>
                <w:b/>
              </w:rPr>
              <w:t>x</w:t>
            </w:r>
            <w:r w:rsidRPr="00E30C4A">
              <w:rPr>
                <w:b/>
                <w:vertAlign w:val="subscript"/>
              </w:rPr>
              <w:t>i</w:t>
            </w:r>
          </w:p>
        </w:tc>
        <w:tc>
          <w:tcPr>
            <w:tcW w:w="720" w:type="dxa"/>
          </w:tcPr>
          <w:p w14:paraId="49238FB3" w14:textId="4F2F5AED" w:rsidR="00E30C4A" w:rsidRPr="00EC220F" w:rsidRDefault="00B8557E" w:rsidP="003F5D8F">
            <w:pPr>
              <w:pStyle w:val="NoSpacing"/>
              <w:rPr>
                <w:color w:val="0070C0"/>
              </w:rPr>
            </w:pPr>
            <w:r w:rsidRPr="00EC220F">
              <w:rPr>
                <w:color w:val="0070C0"/>
              </w:rPr>
              <w:t>13</w:t>
            </w:r>
          </w:p>
        </w:tc>
      </w:tr>
      <w:tr w:rsidR="00E30C4A" w14:paraId="40FD0CD1" w14:textId="77777777" w:rsidTr="00E30C4A">
        <w:tc>
          <w:tcPr>
            <w:tcW w:w="715" w:type="dxa"/>
          </w:tcPr>
          <w:p w14:paraId="39D7823F" w14:textId="23742342" w:rsidR="00E30C4A" w:rsidRPr="00E30C4A" w:rsidRDefault="00E30C4A" w:rsidP="003F5D8F">
            <w:pPr>
              <w:pStyle w:val="NoSpacing"/>
              <w:rPr>
                <w:b/>
              </w:rPr>
            </w:pPr>
            <w:r w:rsidRPr="00E30C4A">
              <w:rPr>
                <w:b/>
              </w:rPr>
              <w:t>h</w:t>
            </w:r>
            <w:r w:rsidRPr="00E30C4A">
              <w:rPr>
                <w:b/>
                <w:vertAlign w:val="subscript"/>
              </w:rPr>
              <w:t>i</w:t>
            </w:r>
          </w:p>
        </w:tc>
        <w:tc>
          <w:tcPr>
            <w:tcW w:w="720" w:type="dxa"/>
          </w:tcPr>
          <w:p w14:paraId="1BAC6DCD" w14:textId="7166D966" w:rsidR="00E30C4A" w:rsidRPr="00EC220F" w:rsidRDefault="00B8557E" w:rsidP="003F5D8F">
            <w:pPr>
              <w:pStyle w:val="NoSpacing"/>
              <w:rPr>
                <w:color w:val="0070C0"/>
              </w:rPr>
            </w:pPr>
            <w:r w:rsidRPr="00EC220F">
              <w:rPr>
                <w:color w:val="0070C0"/>
              </w:rPr>
              <w:t>-5</w:t>
            </w:r>
          </w:p>
        </w:tc>
      </w:tr>
    </w:tbl>
    <w:p w14:paraId="7DD838D8" w14:textId="0DC9D881" w:rsidR="00E30C4A" w:rsidRDefault="00E30C4A" w:rsidP="003F5D8F">
      <w:pPr>
        <w:pStyle w:val="NoSpacing"/>
      </w:pPr>
    </w:p>
    <w:p w14:paraId="6E025E31" w14:textId="3E687BAB" w:rsidR="00E30C4A" w:rsidRPr="00EC220F" w:rsidRDefault="00B2258D" w:rsidP="003F5D8F">
      <w:pPr>
        <w:pStyle w:val="NoSpacing"/>
        <w:rPr>
          <w:color w:val="0070C0"/>
        </w:rPr>
      </w:pPr>
      <w:r w:rsidRPr="00EC220F">
        <w:rPr>
          <w:color w:val="0070C0"/>
        </w:rPr>
        <w:t>Note x</w:t>
      </w:r>
      <w:r w:rsidRPr="00EC220F">
        <w:rPr>
          <w:color w:val="0070C0"/>
          <w:vertAlign w:val="subscript"/>
        </w:rPr>
        <w:t>i</w:t>
      </w:r>
      <w:r w:rsidRPr="00EC220F">
        <w:rPr>
          <w:color w:val="0070C0"/>
        </w:rPr>
        <w:t xml:space="preserve"> is positive, because the image shows up in the region where light </w:t>
      </w:r>
      <w:r w:rsidRPr="00EC220F">
        <w:rPr>
          <w:i/>
          <w:color w:val="0070C0"/>
        </w:rPr>
        <w:t>did</w:t>
      </w:r>
      <w:r w:rsidRPr="00EC220F">
        <w:rPr>
          <w:color w:val="0070C0"/>
        </w:rPr>
        <w:t xml:space="preserve"> go after reflection.  </w:t>
      </w:r>
      <w:r w:rsidR="00F52B9C" w:rsidRPr="00EC220F">
        <w:rPr>
          <w:color w:val="0070C0"/>
        </w:rPr>
        <w:t>h</w:t>
      </w:r>
      <w:r w:rsidRPr="00EC220F">
        <w:rPr>
          <w:color w:val="0070C0"/>
          <w:vertAlign w:val="subscript"/>
        </w:rPr>
        <w:t>i</w:t>
      </w:r>
      <w:r w:rsidRPr="00EC220F">
        <w:rPr>
          <w:color w:val="0070C0"/>
        </w:rPr>
        <w:t xml:space="preserve"> is negative because the image is upside-down.  Image is real, because light rays do actually intersect to form the image.  </w:t>
      </w:r>
    </w:p>
    <w:p w14:paraId="563474BB" w14:textId="77777777" w:rsidR="00B2258D" w:rsidRDefault="00B2258D" w:rsidP="003F5D8F">
      <w:pPr>
        <w:pStyle w:val="NoSpacing"/>
      </w:pPr>
    </w:p>
    <w:p w14:paraId="4CEC7173" w14:textId="3CE91E19" w:rsidR="0092426F" w:rsidRDefault="00E53E94" w:rsidP="003F5D8F">
      <w:pPr>
        <w:pStyle w:val="NoSpacing"/>
      </w:pPr>
      <w:r>
        <w:t xml:space="preserve">(b) </w:t>
      </w:r>
      <w:r w:rsidR="00730BCB">
        <w:t>N</w:t>
      </w:r>
      <w:r>
        <w:t xml:space="preserve">ow </w:t>
      </w:r>
      <w:r w:rsidR="00DB7CE3">
        <w:t>determine the position/height</w:t>
      </w:r>
      <w:r>
        <w:t xml:space="preserve"> using the mirror equations.  Are the results close?</w:t>
      </w:r>
      <w:r w:rsidR="004873CC">
        <w:t xml:space="preserve">  </w:t>
      </w:r>
    </w:p>
    <w:p w14:paraId="467F9FAF" w14:textId="77777777" w:rsidR="00D664D5" w:rsidRPr="00EC220F" w:rsidRDefault="00D664D5" w:rsidP="00D664D5">
      <w:pPr>
        <w:pStyle w:val="NoSpacing"/>
        <w:rPr>
          <w:color w:val="0070C0"/>
        </w:rPr>
      </w:pPr>
      <w:r w:rsidRPr="00EC220F">
        <w:rPr>
          <w:color w:val="0070C0"/>
        </w:rPr>
        <w:t>According to these we’d have:</w:t>
      </w:r>
    </w:p>
    <w:p w14:paraId="291DCDCC" w14:textId="77777777" w:rsidR="00D664D5" w:rsidRPr="00EC220F" w:rsidRDefault="00D664D5" w:rsidP="00D664D5">
      <w:pPr>
        <w:pStyle w:val="NoSpacing"/>
        <w:rPr>
          <w:color w:val="0070C0"/>
        </w:rPr>
      </w:pPr>
    </w:p>
    <w:p w14:paraId="776CE10D" w14:textId="18B329B5" w:rsidR="00D664D5" w:rsidRDefault="00EC220F" w:rsidP="00D664D5">
      <w:pPr>
        <w:pStyle w:val="NoSpacing"/>
      </w:pPr>
      <w:r w:rsidRPr="00EC220F">
        <w:rPr>
          <w:position w:val="-112"/>
        </w:rPr>
        <w:object w:dxaOrig="3860" w:dyaOrig="2220" w14:anchorId="17C6D251">
          <v:shape id="_x0000_i1026" type="#_x0000_t75" style="width:193.4pt;height:110.6pt" o:ole="">
            <v:imagedata r:id="rId6" o:title=""/>
          </v:shape>
          <o:OLEObject Type="Embed" ProgID="Equation.DSMT4" ShapeID="_x0000_i1026" DrawAspect="Content" ObjectID="_1583075308" r:id="rId7"/>
        </w:object>
      </w:r>
      <w:r w:rsidR="00D664D5">
        <w:t xml:space="preserve"> </w:t>
      </w:r>
    </w:p>
    <w:p w14:paraId="270296AD" w14:textId="77777777" w:rsidR="00D664D5" w:rsidRDefault="00D664D5" w:rsidP="00D664D5">
      <w:pPr>
        <w:pStyle w:val="NoSpacing"/>
      </w:pPr>
    </w:p>
    <w:p w14:paraId="295B3481" w14:textId="77777777" w:rsidR="00D664D5" w:rsidRPr="00EC220F" w:rsidRDefault="00D664D5" w:rsidP="00D664D5">
      <w:pPr>
        <w:pStyle w:val="NoSpacing"/>
        <w:rPr>
          <w:color w:val="0070C0"/>
        </w:rPr>
      </w:pPr>
      <w:r w:rsidRPr="00EC220F">
        <w:rPr>
          <w:color w:val="0070C0"/>
        </w:rPr>
        <w:t>And,</w:t>
      </w:r>
    </w:p>
    <w:p w14:paraId="2AFA018C" w14:textId="77777777" w:rsidR="00D664D5" w:rsidRDefault="00D664D5" w:rsidP="00D664D5">
      <w:pPr>
        <w:pStyle w:val="NoSpacing"/>
      </w:pPr>
    </w:p>
    <w:p w14:paraId="541A12AD" w14:textId="77777777" w:rsidR="00D664D5" w:rsidRDefault="00D664D5" w:rsidP="00D664D5">
      <w:pPr>
        <w:pStyle w:val="NoSpacing"/>
      </w:pPr>
      <w:r w:rsidRPr="00D6462B">
        <w:rPr>
          <w:position w:val="-104"/>
        </w:rPr>
        <w:object w:dxaOrig="1440" w:dyaOrig="2200" w14:anchorId="417F2A1E">
          <v:shape id="_x0000_i1027" type="#_x0000_t75" style="width:1in;height:110.6pt" o:ole="">
            <v:imagedata r:id="rId8" o:title=""/>
          </v:shape>
          <o:OLEObject Type="Embed" ProgID="Equation.DSMT4" ShapeID="_x0000_i1027" DrawAspect="Content" ObjectID="_1583075309" r:id="rId9"/>
        </w:object>
      </w:r>
      <w:r>
        <w:t xml:space="preserve"> </w:t>
      </w:r>
    </w:p>
    <w:p w14:paraId="2B4DDE5C" w14:textId="074B673E" w:rsidR="00B8557E" w:rsidRDefault="00B8557E" w:rsidP="003F5D8F">
      <w:pPr>
        <w:pStyle w:val="NoSpacing"/>
      </w:pPr>
    </w:p>
    <w:p w14:paraId="0139DEE8" w14:textId="4AED8837" w:rsidR="00D6462B" w:rsidRPr="003F728E" w:rsidRDefault="00D664D5" w:rsidP="003F5D8F">
      <w:pPr>
        <w:pStyle w:val="NoSpacing"/>
        <w:rPr>
          <w:color w:val="0070C0"/>
        </w:rPr>
      </w:pPr>
      <w:r w:rsidRPr="003F728E">
        <w:rPr>
          <w:color w:val="0070C0"/>
        </w:rPr>
        <w:t xml:space="preserve">So agreement is not the greatest.  Turns out the mathematical analysis is the more accurate one.  </w:t>
      </w:r>
    </w:p>
    <w:p w14:paraId="158F88D0" w14:textId="77777777" w:rsidR="00D664D5" w:rsidRDefault="00D664D5" w:rsidP="003F5D8F">
      <w:pPr>
        <w:pStyle w:val="NoSpacing"/>
      </w:pPr>
    </w:p>
    <w:p w14:paraId="23AA0CD6" w14:textId="474F5F9E" w:rsidR="00436F87" w:rsidRDefault="00436F87" w:rsidP="003F5D8F">
      <w:pPr>
        <w:pStyle w:val="NoSpacing"/>
      </w:pPr>
      <w:r w:rsidRPr="003F5D8F">
        <w:rPr>
          <w:b/>
        </w:rPr>
        <w:t xml:space="preserve">Problem </w:t>
      </w:r>
      <w:r>
        <w:rPr>
          <w:b/>
        </w:rPr>
        <w:t>2</w:t>
      </w:r>
      <w:r w:rsidRPr="003F5D8F">
        <w:rPr>
          <w:b/>
        </w:rPr>
        <w:t xml:space="preserve">. </w:t>
      </w:r>
      <w:r>
        <w:rPr>
          <w:b/>
        </w:rPr>
        <w:t xml:space="preserve"> </w:t>
      </w:r>
      <w:r>
        <w:t xml:space="preserve">Consider the object below, in front of the concave mirror.  (a) Using ray tracing alone, determine the location and size of the image.  </w:t>
      </w:r>
      <w:r w:rsidR="00886D3B">
        <w:t>Fill your results into the table, with proper signs and all.</w:t>
      </w:r>
      <w:r w:rsidR="00B2258D">
        <w:t xml:space="preserve">  Also state whether the image is real or virtual.</w:t>
      </w:r>
    </w:p>
    <w:p w14:paraId="62AC9153" w14:textId="615E318F" w:rsidR="00436F87" w:rsidRDefault="00436F87" w:rsidP="003F5D8F">
      <w:pPr>
        <w:pStyle w:val="NoSpacing"/>
      </w:pPr>
    </w:p>
    <w:p w14:paraId="75A01708" w14:textId="46F04702" w:rsidR="00B2258D" w:rsidRPr="009C1F6F" w:rsidRDefault="00B2258D" w:rsidP="003F5D8F">
      <w:pPr>
        <w:pStyle w:val="NoSpacing"/>
        <w:rPr>
          <w:color w:val="0070C0"/>
        </w:rPr>
      </w:pPr>
      <w:r w:rsidRPr="009C1F6F">
        <w:rPr>
          <w:color w:val="0070C0"/>
        </w:rPr>
        <w:t xml:space="preserve">Then we draw the two rays: </w:t>
      </w:r>
      <w:r w:rsidR="00EC220F">
        <w:rPr>
          <w:color w:val="0070C0"/>
        </w:rPr>
        <w:t xml:space="preserve">the top </w:t>
      </w:r>
      <w:r w:rsidRPr="009C1F6F">
        <w:rPr>
          <w:color w:val="0070C0"/>
        </w:rPr>
        <w:t xml:space="preserve">one goes ‘through’ (really away from) f and emerges parallel to the principle axis, and the other starts parallel to the principal axis and goes through f.  Where they </w:t>
      </w:r>
      <w:r w:rsidR="00EC220F">
        <w:rPr>
          <w:color w:val="0070C0"/>
        </w:rPr>
        <w:t>‘</w:t>
      </w:r>
      <w:r w:rsidRPr="009C1F6F">
        <w:rPr>
          <w:color w:val="0070C0"/>
        </w:rPr>
        <w:t>meet</w:t>
      </w:r>
      <w:r w:rsidR="00EC220F">
        <w:rPr>
          <w:color w:val="0070C0"/>
        </w:rPr>
        <w:t>’</w:t>
      </w:r>
      <w:r w:rsidRPr="009C1F6F">
        <w:rPr>
          <w:color w:val="0070C0"/>
        </w:rPr>
        <w:t>, is where the image is.</w:t>
      </w:r>
      <w:r w:rsidR="00EC220F">
        <w:rPr>
          <w:color w:val="0070C0"/>
        </w:rPr>
        <w:t xml:space="preserve">  Of coure the light rays don’t actually meet anywhere, and so we have to trace them back wards to get to the point where they ‘meet’.</w:t>
      </w:r>
    </w:p>
    <w:p w14:paraId="40D46A32" w14:textId="77777777" w:rsidR="00B2258D" w:rsidRDefault="00B2258D" w:rsidP="003F5D8F">
      <w:pPr>
        <w:pStyle w:val="NoSpacing"/>
      </w:pPr>
      <w:bookmarkStart w:id="1" w:name="_GoBack"/>
      <w:bookmarkEnd w:id="1"/>
    </w:p>
    <w:p w14:paraId="32E30E7D" w14:textId="44D68FAF" w:rsidR="00B30CF1" w:rsidRDefault="00C47C56" w:rsidP="003F5D8F">
      <w:pPr>
        <w:pStyle w:val="NoSpacing"/>
        <w:rPr>
          <w:b/>
        </w:rPr>
      </w:pPr>
      <w:r>
        <w:rPr>
          <w:b/>
        </w:rPr>
        <w:object w:dxaOrig="11053" w:dyaOrig="6359" w14:anchorId="4BAFA627">
          <v:shape id="_x0000_i1028" type="#_x0000_t75" style="width:351.55pt;height:255.55pt" o:ole="">
            <v:imagedata r:id="rId10" o:title="" croptop="1676f" cropbottom="22352f" cropleft="1322f" cropright="31404f"/>
          </v:shape>
          <o:OLEObject Type="Embed" ProgID="PBrush" ShapeID="_x0000_i1028" DrawAspect="Content" ObjectID="_1583075310" r:id="rId11"/>
        </w:object>
      </w:r>
    </w:p>
    <w:p w14:paraId="75F0A298" w14:textId="75A533F4" w:rsidR="00B30CF1" w:rsidRDefault="00B30CF1" w:rsidP="003F5D8F">
      <w:pPr>
        <w:pStyle w:val="NoSpacing"/>
      </w:pPr>
    </w:p>
    <w:p w14:paraId="5DC7136C" w14:textId="3B6CE233" w:rsidR="00B2258D" w:rsidRPr="009C1F6F" w:rsidRDefault="00B2258D" w:rsidP="003F5D8F">
      <w:pPr>
        <w:pStyle w:val="NoSpacing"/>
        <w:rPr>
          <w:color w:val="0070C0"/>
        </w:rPr>
      </w:pPr>
      <w:r w:rsidRPr="009C1F6F">
        <w:rPr>
          <w:color w:val="0070C0"/>
        </w:rPr>
        <w:t>So we have approximately,</w:t>
      </w:r>
    </w:p>
    <w:p w14:paraId="0BAE55EC" w14:textId="77777777" w:rsidR="00B2258D" w:rsidRPr="009C1F6F" w:rsidRDefault="00B2258D" w:rsidP="003F5D8F">
      <w:pPr>
        <w:pStyle w:val="NoSpacing"/>
        <w:rPr>
          <w:color w:val="0070C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5"/>
        <w:gridCol w:w="720"/>
      </w:tblGrid>
      <w:tr w:rsidR="009C1F6F" w:rsidRPr="009C1F6F" w14:paraId="0649FD9F" w14:textId="77777777" w:rsidTr="00DD6268">
        <w:tc>
          <w:tcPr>
            <w:tcW w:w="715" w:type="dxa"/>
          </w:tcPr>
          <w:p w14:paraId="0FF57BE6" w14:textId="77777777" w:rsidR="00E30C4A" w:rsidRPr="009C1F6F" w:rsidRDefault="00E30C4A" w:rsidP="00DD6268">
            <w:pPr>
              <w:pStyle w:val="NoSpacing"/>
              <w:rPr>
                <w:b/>
              </w:rPr>
            </w:pPr>
            <w:r w:rsidRPr="009C1F6F">
              <w:rPr>
                <w:b/>
              </w:rPr>
              <w:t>x</w:t>
            </w:r>
            <w:r w:rsidRPr="009C1F6F">
              <w:rPr>
                <w:b/>
                <w:vertAlign w:val="subscript"/>
              </w:rPr>
              <w:t>i</w:t>
            </w:r>
          </w:p>
        </w:tc>
        <w:tc>
          <w:tcPr>
            <w:tcW w:w="720" w:type="dxa"/>
          </w:tcPr>
          <w:p w14:paraId="579EE87E" w14:textId="6F96F415" w:rsidR="00E30C4A" w:rsidRPr="009C1F6F" w:rsidRDefault="00B2258D" w:rsidP="00DD6268">
            <w:pPr>
              <w:pStyle w:val="NoSpacing"/>
              <w:rPr>
                <w:color w:val="0070C0"/>
              </w:rPr>
            </w:pPr>
            <w:r w:rsidRPr="009C1F6F">
              <w:rPr>
                <w:color w:val="0070C0"/>
              </w:rPr>
              <w:t>-10</w:t>
            </w:r>
          </w:p>
        </w:tc>
      </w:tr>
      <w:tr w:rsidR="00E30C4A" w:rsidRPr="009C1F6F" w14:paraId="16FFE573" w14:textId="77777777" w:rsidTr="00DD6268">
        <w:tc>
          <w:tcPr>
            <w:tcW w:w="715" w:type="dxa"/>
          </w:tcPr>
          <w:p w14:paraId="5F937A0D" w14:textId="77777777" w:rsidR="00E30C4A" w:rsidRPr="009C1F6F" w:rsidRDefault="00E30C4A" w:rsidP="00DD6268">
            <w:pPr>
              <w:pStyle w:val="NoSpacing"/>
              <w:rPr>
                <w:b/>
              </w:rPr>
            </w:pPr>
            <w:r w:rsidRPr="009C1F6F">
              <w:rPr>
                <w:b/>
              </w:rPr>
              <w:t>h</w:t>
            </w:r>
            <w:r w:rsidRPr="009C1F6F">
              <w:rPr>
                <w:b/>
                <w:vertAlign w:val="subscript"/>
              </w:rPr>
              <w:t>i</w:t>
            </w:r>
          </w:p>
        </w:tc>
        <w:tc>
          <w:tcPr>
            <w:tcW w:w="720" w:type="dxa"/>
          </w:tcPr>
          <w:p w14:paraId="37BE34E4" w14:textId="0D1ECDF5" w:rsidR="00E30C4A" w:rsidRPr="009C1F6F" w:rsidRDefault="00B2258D" w:rsidP="00DD6268">
            <w:pPr>
              <w:pStyle w:val="NoSpacing"/>
              <w:rPr>
                <w:color w:val="0070C0"/>
              </w:rPr>
            </w:pPr>
            <w:r w:rsidRPr="009C1F6F">
              <w:rPr>
                <w:color w:val="0070C0"/>
              </w:rPr>
              <w:t>6</w:t>
            </w:r>
          </w:p>
        </w:tc>
      </w:tr>
    </w:tbl>
    <w:p w14:paraId="4C7BEB83" w14:textId="71CFDB16" w:rsidR="00E30C4A" w:rsidRPr="009C1F6F" w:rsidRDefault="00E30C4A" w:rsidP="003F5D8F">
      <w:pPr>
        <w:pStyle w:val="NoSpacing"/>
        <w:rPr>
          <w:color w:val="0070C0"/>
        </w:rPr>
      </w:pPr>
    </w:p>
    <w:p w14:paraId="4E14C5D7" w14:textId="638FE454" w:rsidR="00B2258D" w:rsidRPr="009C1F6F" w:rsidRDefault="00B2258D" w:rsidP="003F5D8F">
      <w:pPr>
        <w:pStyle w:val="NoSpacing"/>
        <w:rPr>
          <w:color w:val="0070C0"/>
        </w:rPr>
      </w:pPr>
      <w:r w:rsidRPr="009C1F6F">
        <w:rPr>
          <w:color w:val="0070C0"/>
        </w:rPr>
        <w:t>Note x</w:t>
      </w:r>
      <w:r w:rsidRPr="009C1F6F">
        <w:rPr>
          <w:color w:val="0070C0"/>
          <w:vertAlign w:val="subscript"/>
        </w:rPr>
        <w:t>i</w:t>
      </w:r>
      <w:r w:rsidRPr="009C1F6F">
        <w:rPr>
          <w:color w:val="0070C0"/>
        </w:rPr>
        <w:t xml:space="preserve"> is negative because it showed up in the </w:t>
      </w:r>
      <w:r w:rsidRPr="00EC220F">
        <w:rPr>
          <w:i/>
          <w:color w:val="0070C0"/>
        </w:rPr>
        <w:t>negative</w:t>
      </w:r>
      <w:r w:rsidRPr="009C1F6F">
        <w:rPr>
          <w:color w:val="0070C0"/>
        </w:rPr>
        <w:t xml:space="preserve"> image distance region, i.e. the </w:t>
      </w:r>
      <w:r w:rsidR="00F52B9C" w:rsidRPr="009C1F6F">
        <w:rPr>
          <w:color w:val="0070C0"/>
        </w:rPr>
        <w:t>region</w:t>
      </w:r>
      <w:r w:rsidRPr="009C1F6F">
        <w:rPr>
          <w:color w:val="0070C0"/>
        </w:rPr>
        <w:t xml:space="preserve"> where light does </w:t>
      </w:r>
      <w:r w:rsidRPr="009C1F6F">
        <w:rPr>
          <w:i/>
          <w:color w:val="0070C0"/>
        </w:rPr>
        <w:t>not</w:t>
      </w:r>
      <w:r w:rsidRPr="009C1F6F">
        <w:rPr>
          <w:color w:val="0070C0"/>
        </w:rPr>
        <w:t xml:space="preserve"> go upon reflection.</w:t>
      </w:r>
      <w:r w:rsidR="00F52B9C" w:rsidRPr="009C1F6F">
        <w:rPr>
          <w:color w:val="0070C0"/>
        </w:rPr>
        <w:t xml:space="preserve">  h</w:t>
      </w:r>
      <w:r w:rsidR="00F52B9C" w:rsidRPr="009C1F6F">
        <w:rPr>
          <w:color w:val="0070C0"/>
          <w:vertAlign w:val="subscript"/>
        </w:rPr>
        <w:t>i</w:t>
      </w:r>
      <w:r w:rsidR="00F52B9C" w:rsidRPr="009C1F6F">
        <w:rPr>
          <w:color w:val="0070C0"/>
        </w:rPr>
        <w:t xml:space="preserve"> is positive because the image is upright.  And image is virtual, because the light rays do not </w:t>
      </w:r>
      <w:r w:rsidR="00F52B9C" w:rsidRPr="009C1F6F">
        <w:rPr>
          <w:i/>
          <w:color w:val="0070C0"/>
        </w:rPr>
        <w:t>actually</w:t>
      </w:r>
      <w:r w:rsidR="00F52B9C" w:rsidRPr="009C1F6F">
        <w:rPr>
          <w:color w:val="0070C0"/>
        </w:rPr>
        <w:t xml:space="preserve"> intersect to form that image.  </w:t>
      </w:r>
    </w:p>
    <w:p w14:paraId="49F86E09" w14:textId="77777777" w:rsidR="00B2258D" w:rsidRDefault="00B2258D" w:rsidP="003F5D8F">
      <w:pPr>
        <w:pStyle w:val="NoSpacing"/>
      </w:pPr>
    </w:p>
    <w:p w14:paraId="6213F720" w14:textId="0AE0E654" w:rsidR="00D6462B" w:rsidRDefault="00D6462B" w:rsidP="00D6462B">
      <w:pPr>
        <w:pStyle w:val="NoSpacing"/>
      </w:pPr>
      <w:r>
        <w:t xml:space="preserve">(b) </w:t>
      </w:r>
      <w:r w:rsidR="00730BCB">
        <w:t>N</w:t>
      </w:r>
      <w:r>
        <w:t xml:space="preserve">ow </w:t>
      </w:r>
      <w:r w:rsidR="00DB7CE3">
        <w:t>determine the position, height</w:t>
      </w:r>
      <w:r>
        <w:t xml:space="preserve"> using the mirror equations.  Are the results close?</w:t>
      </w:r>
    </w:p>
    <w:p w14:paraId="23AA54C0" w14:textId="00FBB4EE" w:rsidR="00F52B9C" w:rsidRPr="009C1F6F" w:rsidRDefault="00F52B9C" w:rsidP="00F52B9C">
      <w:pPr>
        <w:pStyle w:val="NoSpacing"/>
        <w:rPr>
          <w:color w:val="0070C0"/>
        </w:rPr>
      </w:pPr>
      <w:r w:rsidRPr="009C1F6F">
        <w:rPr>
          <w:color w:val="0070C0"/>
        </w:rPr>
        <w:t>So we have:</w:t>
      </w:r>
    </w:p>
    <w:p w14:paraId="5358D0D9" w14:textId="77777777" w:rsidR="00F52B9C" w:rsidRPr="009C1F6F" w:rsidRDefault="00F52B9C" w:rsidP="00F52B9C">
      <w:pPr>
        <w:pStyle w:val="NoSpacing"/>
        <w:rPr>
          <w:color w:val="0070C0"/>
        </w:rPr>
      </w:pPr>
    </w:p>
    <w:p w14:paraId="58821EDE" w14:textId="5B033CB4" w:rsidR="00F52B9C" w:rsidRPr="009C1F6F" w:rsidRDefault="00EC220F" w:rsidP="00F52B9C">
      <w:pPr>
        <w:pStyle w:val="NoSpacing"/>
        <w:rPr>
          <w:color w:val="0070C0"/>
        </w:rPr>
      </w:pPr>
      <w:r w:rsidRPr="00EC220F">
        <w:rPr>
          <w:color w:val="0070C0"/>
          <w:position w:val="-112"/>
        </w:rPr>
        <w:object w:dxaOrig="3860" w:dyaOrig="2220" w14:anchorId="0ED4CF5E">
          <v:shape id="_x0000_i1029" type="#_x0000_t75" style="width:192.45pt;height:110.1pt" o:ole="">
            <v:imagedata r:id="rId12" o:title=""/>
          </v:shape>
          <o:OLEObject Type="Embed" ProgID="Equation.DSMT4" ShapeID="_x0000_i1029" DrawAspect="Content" ObjectID="_1583075311" r:id="rId13"/>
        </w:object>
      </w:r>
      <w:r w:rsidR="00F52B9C" w:rsidRPr="009C1F6F">
        <w:rPr>
          <w:color w:val="0070C0"/>
        </w:rPr>
        <w:t xml:space="preserve"> </w:t>
      </w:r>
    </w:p>
    <w:p w14:paraId="12E711AE" w14:textId="77777777" w:rsidR="00F52B9C" w:rsidRPr="009C1F6F" w:rsidRDefault="00F52B9C" w:rsidP="00F52B9C">
      <w:pPr>
        <w:pStyle w:val="NoSpacing"/>
        <w:rPr>
          <w:color w:val="0070C0"/>
        </w:rPr>
      </w:pPr>
    </w:p>
    <w:p w14:paraId="459DEA52" w14:textId="77777777" w:rsidR="00F52B9C" w:rsidRPr="009C1F6F" w:rsidRDefault="00F52B9C" w:rsidP="00F52B9C">
      <w:pPr>
        <w:pStyle w:val="NoSpacing"/>
        <w:rPr>
          <w:color w:val="0070C0"/>
        </w:rPr>
      </w:pPr>
      <w:r w:rsidRPr="009C1F6F">
        <w:rPr>
          <w:color w:val="0070C0"/>
        </w:rPr>
        <w:t>And,</w:t>
      </w:r>
    </w:p>
    <w:p w14:paraId="563328C6" w14:textId="77777777" w:rsidR="00F52B9C" w:rsidRPr="009C1F6F" w:rsidRDefault="00F52B9C" w:rsidP="00F52B9C">
      <w:pPr>
        <w:pStyle w:val="NoSpacing"/>
        <w:rPr>
          <w:color w:val="0070C0"/>
        </w:rPr>
      </w:pPr>
    </w:p>
    <w:p w14:paraId="03B01DBC" w14:textId="77777777" w:rsidR="00F52B9C" w:rsidRPr="009C1F6F" w:rsidRDefault="00F52B9C" w:rsidP="00F52B9C">
      <w:pPr>
        <w:pStyle w:val="NoSpacing"/>
        <w:rPr>
          <w:color w:val="0070C0"/>
        </w:rPr>
      </w:pPr>
      <w:r w:rsidRPr="009C1F6F">
        <w:rPr>
          <w:color w:val="0070C0"/>
        </w:rPr>
        <w:object w:dxaOrig="1440" w:dyaOrig="2200" w14:anchorId="152410EF">
          <v:shape id="_x0000_i1030" type="#_x0000_t75" style="width:1in;height:110.6pt" o:ole="">
            <v:imagedata r:id="rId14" o:title=""/>
          </v:shape>
          <o:OLEObject Type="Embed" ProgID="Equation.DSMT4" ShapeID="_x0000_i1030" DrawAspect="Content" ObjectID="_1583075312" r:id="rId15"/>
        </w:object>
      </w:r>
      <w:r w:rsidRPr="009C1F6F">
        <w:rPr>
          <w:color w:val="0070C0"/>
        </w:rPr>
        <w:t xml:space="preserve"> </w:t>
      </w:r>
    </w:p>
    <w:p w14:paraId="167154B2" w14:textId="77777777" w:rsidR="00F52B9C" w:rsidRPr="009C1F6F" w:rsidRDefault="00F52B9C" w:rsidP="00F52B9C">
      <w:pPr>
        <w:pStyle w:val="NoSpacing"/>
        <w:rPr>
          <w:color w:val="0070C0"/>
        </w:rPr>
      </w:pPr>
    </w:p>
    <w:p w14:paraId="629E5C2E" w14:textId="5FEAAF1A" w:rsidR="0092426F" w:rsidRPr="009C1F6F" w:rsidRDefault="00F52B9C" w:rsidP="00D6462B">
      <w:pPr>
        <w:pStyle w:val="NoSpacing"/>
        <w:rPr>
          <w:color w:val="0070C0"/>
        </w:rPr>
      </w:pPr>
      <w:r w:rsidRPr="009C1F6F">
        <w:rPr>
          <w:color w:val="0070C0"/>
        </w:rPr>
        <w:t>Agreement could be better, again.</w:t>
      </w:r>
      <w:r w:rsidR="009C1F6F">
        <w:rPr>
          <w:color w:val="0070C0"/>
        </w:rPr>
        <w:t xml:space="preserve">  The math gives the better results.  </w:t>
      </w:r>
    </w:p>
    <w:p w14:paraId="5E15D090" w14:textId="77777777" w:rsidR="0092426F" w:rsidRDefault="0092426F" w:rsidP="00436F87">
      <w:pPr>
        <w:pStyle w:val="NoSpacing"/>
        <w:rPr>
          <w:b/>
        </w:rPr>
      </w:pPr>
    </w:p>
    <w:p w14:paraId="02469EBD" w14:textId="3A78990E" w:rsidR="00436F87" w:rsidRDefault="00436F87" w:rsidP="00436F87">
      <w:pPr>
        <w:pStyle w:val="NoSpacing"/>
        <w:rPr>
          <w:b/>
        </w:rPr>
      </w:pPr>
      <w:r w:rsidRPr="003F5D8F">
        <w:rPr>
          <w:b/>
        </w:rPr>
        <w:t xml:space="preserve">Problem </w:t>
      </w:r>
      <w:r>
        <w:rPr>
          <w:b/>
        </w:rPr>
        <w:t>3</w:t>
      </w:r>
      <w:r w:rsidRPr="003F5D8F">
        <w:rPr>
          <w:b/>
        </w:rPr>
        <w:t xml:space="preserve">. </w:t>
      </w:r>
      <w:r>
        <w:rPr>
          <w:b/>
        </w:rPr>
        <w:t xml:space="preserve"> </w:t>
      </w:r>
      <w:bookmarkStart w:id="2" w:name="_Hlk507278578"/>
      <w:r>
        <w:t xml:space="preserve">Consider the object below, in front of the concave mirror.  (a) Using ray tracing alone, determine the location and size of the image.  </w:t>
      </w:r>
      <w:bookmarkEnd w:id="2"/>
      <w:r w:rsidR="00886D3B">
        <w:t>Fill your results into the table, with proper signs and all.</w:t>
      </w:r>
      <w:r w:rsidR="009C1F6F">
        <w:t xml:space="preserve">  And then state whether the image is real or virtual.</w:t>
      </w:r>
    </w:p>
    <w:p w14:paraId="6A44731A" w14:textId="338F8B99" w:rsidR="00436F87" w:rsidRDefault="00436F87" w:rsidP="00436F87">
      <w:pPr>
        <w:pStyle w:val="NoSpacing"/>
        <w:rPr>
          <w:b/>
        </w:rPr>
      </w:pPr>
    </w:p>
    <w:p w14:paraId="71892870" w14:textId="33C41A1E" w:rsidR="00EC220F" w:rsidRPr="009C1F6F" w:rsidRDefault="00EC220F" w:rsidP="00EC220F">
      <w:pPr>
        <w:pStyle w:val="NoSpacing"/>
        <w:rPr>
          <w:color w:val="0070C0"/>
        </w:rPr>
      </w:pPr>
      <w:r w:rsidRPr="009C1F6F">
        <w:rPr>
          <w:color w:val="0070C0"/>
        </w:rPr>
        <w:t xml:space="preserve">Then we draw the two rays: </w:t>
      </w:r>
      <w:r>
        <w:rPr>
          <w:color w:val="0070C0"/>
        </w:rPr>
        <w:t xml:space="preserve">the bottom </w:t>
      </w:r>
      <w:r w:rsidRPr="009C1F6F">
        <w:rPr>
          <w:color w:val="0070C0"/>
        </w:rPr>
        <w:t>one goes ‘through’ (</w:t>
      </w:r>
      <w:r>
        <w:rPr>
          <w:color w:val="0070C0"/>
        </w:rPr>
        <w:t>really just towards</w:t>
      </w:r>
      <w:r w:rsidRPr="009C1F6F">
        <w:rPr>
          <w:color w:val="0070C0"/>
        </w:rPr>
        <w:t xml:space="preserve">) f and emerges parallel to the principle axis, and the other starts parallel to the principal axis and goes </w:t>
      </w:r>
      <w:r>
        <w:rPr>
          <w:color w:val="0070C0"/>
        </w:rPr>
        <w:t>‘</w:t>
      </w:r>
      <w:r w:rsidRPr="009C1F6F">
        <w:rPr>
          <w:color w:val="0070C0"/>
        </w:rPr>
        <w:t>through</w:t>
      </w:r>
      <w:r>
        <w:rPr>
          <w:color w:val="0070C0"/>
        </w:rPr>
        <w:t>’ (really directly away from)</w:t>
      </w:r>
      <w:r w:rsidRPr="009C1F6F">
        <w:rPr>
          <w:color w:val="0070C0"/>
        </w:rPr>
        <w:t xml:space="preserve"> f.  Where they </w:t>
      </w:r>
      <w:r>
        <w:rPr>
          <w:color w:val="0070C0"/>
        </w:rPr>
        <w:t>‘</w:t>
      </w:r>
      <w:r w:rsidRPr="009C1F6F">
        <w:rPr>
          <w:color w:val="0070C0"/>
        </w:rPr>
        <w:t>meet</w:t>
      </w:r>
      <w:r>
        <w:rPr>
          <w:color w:val="0070C0"/>
        </w:rPr>
        <w:t>’</w:t>
      </w:r>
      <w:r w:rsidRPr="009C1F6F">
        <w:rPr>
          <w:color w:val="0070C0"/>
        </w:rPr>
        <w:t>, is where the image is.</w:t>
      </w:r>
      <w:r>
        <w:rPr>
          <w:color w:val="0070C0"/>
        </w:rPr>
        <w:t xml:space="preserve">  Of coure the light rays don’t actually meet anywhere, and so we have to trace them back wards to get to the point where they ‘meet’.</w:t>
      </w:r>
    </w:p>
    <w:p w14:paraId="24EB4A2B" w14:textId="77777777" w:rsidR="00EC220F" w:rsidRDefault="00EC220F" w:rsidP="00436F87">
      <w:pPr>
        <w:pStyle w:val="NoSpacing"/>
        <w:rPr>
          <w:b/>
        </w:rPr>
      </w:pPr>
    </w:p>
    <w:p w14:paraId="5F00A05C" w14:textId="5AFA3455" w:rsidR="00436F87" w:rsidRDefault="001457D3" w:rsidP="00436F87">
      <w:pPr>
        <w:pStyle w:val="NoSpacing"/>
        <w:rPr>
          <w:b/>
        </w:rPr>
      </w:pPr>
      <w:r>
        <w:rPr>
          <w:b/>
        </w:rPr>
        <w:object w:dxaOrig="10777" w:dyaOrig="6359" w14:anchorId="1F2A4B87">
          <v:shape id="_x0000_i1031" type="#_x0000_t75" style="width:352.45pt;height:260.25pt" o:ole="">
            <v:imagedata r:id="rId16" o:title="" croptop="1460f" cropbottom="22917f" cropleft="1188f" cropright="31477f"/>
          </v:shape>
          <o:OLEObject Type="Embed" ProgID="PBrush" ShapeID="_x0000_i1031" DrawAspect="Content" ObjectID="_1583075313" r:id="rId17"/>
        </w:object>
      </w:r>
    </w:p>
    <w:p w14:paraId="3614DA31" w14:textId="130EC797" w:rsidR="00436F87" w:rsidRDefault="00436F87" w:rsidP="00436F87">
      <w:pPr>
        <w:pStyle w:val="NoSpacing"/>
      </w:pPr>
    </w:p>
    <w:p w14:paraId="390BB12A" w14:textId="3E05B7D2" w:rsidR="009C1F6F" w:rsidRPr="009C1F6F" w:rsidRDefault="009C1F6F" w:rsidP="00436F87">
      <w:pPr>
        <w:pStyle w:val="NoSpacing"/>
        <w:rPr>
          <w:color w:val="0070C0"/>
        </w:rPr>
      </w:pPr>
      <w:r w:rsidRPr="009C1F6F">
        <w:rPr>
          <w:color w:val="0070C0"/>
        </w:rPr>
        <w:t>And we have:</w:t>
      </w:r>
    </w:p>
    <w:p w14:paraId="62E2DDA8" w14:textId="77777777" w:rsidR="00E30C4A" w:rsidRDefault="00E30C4A" w:rsidP="00E30C4A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5"/>
        <w:gridCol w:w="720"/>
      </w:tblGrid>
      <w:tr w:rsidR="0092426F" w14:paraId="57455B66" w14:textId="77777777" w:rsidTr="00DD6268">
        <w:tc>
          <w:tcPr>
            <w:tcW w:w="715" w:type="dxa"/>
          </w:tcPr>
          <w:p w14:paraId="345E6BAB" w14:textId="77777777" w:rsidR="0092426F" w:rsidRPr="00E30C4A" w:rsidRDefault="0092426F" w:rsidP="00DD6268">
            <w:pPr>
              <w:pStyle w:val="NoSpacing"/>
              <w:rPr>
                <w:b/>
              </w:rPr>
            </w:pPr>
            <w:r w:rsidRPr="00E30C4A">
              <w:rPr>
                <w:b/>
              </w:rPr>
              <w:t>x</w:t>
            </w:r>
            <w:r w:rsidRPr="00E30C4A">
              <w:rPr>
                <w:b/>
                <w:vertAlign w:val="subscript"/>
              </w:rPr>
              <w:t>i</w:t>
            </w:r>
          </w:p>
        </w:tc>
        <w:tc>
          <w:tcPr>
            <w:tcW w:w="720" w:type="dxa"/>
          </w:tcPr>
          <w:p w14:paraId="277FE47E" w14:textId="5624822A" w:rsidR="0092426F" w:rsidRDefault="009C1F6F" w:rsidP="00DD6268">
            <w:pPr>
              <w:pStyle w:val="NoSpacing"/>
            </w:pPr>
            <w:r>
              <w:t>-</w:t>
            </w:r>
            <w:r w:rsidR="00DD391A">
              <w:t>4.</w:t>
            </w:r>
            <w:r>
              <w:t>5</w:t>
            </w:r>
          </w:p>
        </w:tc>
      </w:tr>
      <w:tr w:rsidR="0092426F" w14:paraId="7018A0BE" w14:textId="77777777" w:rsidTr="00DD6268">
        <w:tc>
          <w:tcPr>
            <w:tcW w:w="715" w:type="dxa"/>
          </w:tcPr>
          <w:p w14:paraId="1AD03E2F" w14:textId="77777777" w:rsidR="0092426F" w:rsidRPr="00E30C4A" w:rsidRDefault="0092426F" w:rsidP="00DD6268">
            <w:pPr>
              <w:pStyle w:val="NoSpacing"/>
              <w:rPr>
                <w:b/>
              </w:rPr>
            </w:pPr>
            <w:r w:rsidRPr="00E30C4A">
              <w:rPr>
                <w:b/>
              </w:rPr>
              <w:t>h</w:t>
            </w:r>
            <w:r w:rsidRPr="00E30C4A">
              <w:rPr>
                <w:b/>
                <w:vertAlign w:val="subscript"/>
              </w:rPr>
              <w:t>i</w:t>
            </w:r>
          </w:p>
        </w:tc>
        <w:tc>
          <w:tcPr>
            <w:tcW w:w="720" w:type="dxa"/>
          </w:tcPr>
          <w:p w14:paraId="33A768AD" w14:textId="6CA50DC9" w:rsidR="0092426F" w:rsidRDefault="009C1F6F" w:rsidP="00DD6268">
            <w:pPr>
              <w:pStyle w:val="NoSpacing"/>
            </w:pPr>
            <w:r>
              <w:t>4</w:t>
            </w:r>
          </w:p>
        </w:tc>
      </w:tr>
    </w:tbl>
    <w:p w14:paraId="660D4B93" w14:textId="7C69C3E9" w:rsidR="00E30C4A" w:rsidRDefault="00E30C4A" w:rsidP="00436F87">
      <w:pPr>
        <w:pStyle w:val="NoSpacing"/>
      </w:pPr>
    </w:p>
    <w:p w14:paraId="76A43B69" w14:textId="565CFE92" w:rsidR="009C1F6F" w:rsidRPr="009C1F6F" w:rsidRDefault="009C1F6F" w:rsidP="00436F87">
      <w:pPr>
        <w:pStyle w:val="NoSpacing"/>
        <w:rPr>
          <w:color w:val="0070C0"/>
        </w:rPr>
      </w:pPr>
      <w:r w:rsidRPr="009C1F6F">
        <w:rPr>
          <w:color w:val="0070C0"/>
        </w:rPr>
        <w:lastRenderedPageBreak/>
        <w:t xml:space="preserve">The image distance is negative, since it showed up in the region where light did not actually go, and the image height is positive because it is upright. </w:t>
      </w:r>
      <w:r>
        <w:rPr>
          <w:color w:val="0070C0"/>
        </w:rPr>
        <w:t xml:space="preserve"> The image is virtual because the light rays don’t </w:t>
      </w:r>
      <w:r w:rsidRPr="009C1F6F">
        <w:rPr>
          <w:i/>
          <w:color w:val="0070C0"/>
        </w:rPr>
        <w:t>actually</w:t>
      </w:r>
      <w:r>
        <w:rPr>
          <w:color w:val="0070C0"/>
        </w:rPr>
        <w:t xml:space="preserve"> converge to form the image there, even though we would see the image.</w:t>
      </w:r>
      <w:r w:rsidR="00EC220F">
        <w:rPr>
          <w:color w:val="0070C0"/>
        </w:rPr>
        <w:t xml:space="preserve">  </w:t>
      </w:r>
    </w:p>
    <w:p w14:paraId="750B5C2C" w14:textId="3385128C" w:rsidR="009C1F6F" w:rsidRDefault="009C1F6F" w:rsidP="00436F87">
      <w:pPr>
        <w:pStyle w:val="NoSpacing"/>
      </w:pPr>
    </w:p>
    <w:p w14:paraId="229241F5" w14:textId="0BF447AE" w:rsidR="00436F87" w:rsidRDefault="00436F87" w:rsidP="00436F87">
      <w:pPr>
        <w:pStyle w:val="NoSpacing"/>
      </w:pPr>
      <w:bookmarkStart w:id="3" w:name="_Hlk507278737"/>
      <w:r>
        <w:t xml:space="preserve">(b) </w:t>
      </w:r>
      <w:r w:rsidR="00730BCB">
        <w:t>N</w:t>
      </w:r>
      <w:r>
        <w:t xml:space="preserve">ow </w:t>
      </w:r>
      <w:r w:rsidR="00DB7CE3">
        <w:t xml:space="preserve">determine the position, height </w:t>
      </w:r>
      <w:r>
        <w:t>using the mirror equations.  Are the results close?</w:t>
      </w:r>
    </w:p>
    <w:bookmarkEnd w:id="3"/>
    <w:p w14:paraId="2F523B1C" w14:textId="4DCE54B5" w:rsidR="00027FCC" w:rsidRPr="009C1F6F" w:rsidRDefault="009C1F6F" w:rsidP="003F5D8F">
      <w:pPr>
        <w:pStyle w:val="NoSpacing"/>
        <w:rPr>
          <w:color w:val="0070C0"/>
        </w:rPr>
      </w:pPr>
      <w:r w:rsidRPr="009C1F6F">
        <w:rPr>
          <w:color w:val="0070C0"/>
        </w:rPr>
        <w:t>So here we go</w:t>
      </w:r>
      <w:r>
        <w:rPr>
          <w:color w:val="0070C0"/>
        </w:rPr>
        <w:t xml:space="preserve">.  Note that the focal length is considered negative for this type of mirror.  </w:t>
      </w:r>
    </w:p>
    <w:p w14:paraId="326754F3" w14:textId="77777777" w:rsidR="009C1F6F" w:rsidRDefault="009C1F6F" w:rsidP="009C1F6F">
      <w:pPr>
        <w:pStyle w:val="NoSpacing"/>
      </w:pPr>
    </w:p>
    <w:p w14:paraId="4132B6E2" w14:textId="49F54001" w:rsidR="009C1F6F" w:rsidRDefault="00DD391A" w:rsidP="009C1F6F">
      <w:pPr>
        <w:pStyle w:val="NoSpacing"/>
      </w:pPr>
      <w:r w:rsidRPr="00DD391A">
        <w:rPr>
          <w:position w:val="-112"/>
        </w:rPr>
        <w:object w:dxaOrig="4000" w:dyaOrig="2220" w14:anchorId="3AC7A79D">
          <v:shape id="_x0000_i1032" type="#_x0000_t75" style="width:200pt;height:110.6pt" o:ole="">
            <v:imagedata r:id="rId18" o:title=""/>
          </v:shape>
          <o:OLEObject Type="Embed" ProgID="Equation.DSMT4" ShapeID="_x0000_i1032" DrawAspect="Content" ObjectID="_1583075314" r:id="rId19"/>
        </w:object>
      </w:r>
      <w:r w:rsidR="009C1F6F">
        <w:t xml:space="preserve"> </w:t>
      </w:r>
    </w:p>
    <w:p w14:paraId="519ED651" w14:textId="77777777" w:rsidR="009C1F6F" w:rsidRPr="009C1F6F" w:rsidRDefault="009C1F6F" w:rsidP="009C1F6F">
      <w:pPr>
        <w:pStyle w:val="NoSpacing"/>
        <w:rPr>
          <w:color w:val="0070C0"/>
        </w:rPr>
      </w:pPr>
    </w:p>
    <w:p w14:paraId="5590AF93" w14:textId="77777777" w:rsidR="009C1F6F" w:rsidRPr="009C1F6F" w:rsidRDefault="009C1F6F" w:rsidP="009C1F6F">
      <w:pPr>
        <w:pStyle w:val="NoSpacing"/>
        <w:rPr>
          <w:color w:val="0070C0"/>
        </w:rPr>
      </w:pPr>
      <w:r w:rsidRPr="009C1F6F">
        <w:rPr>
          <w:color w:val="0070C0"/>
        </w:rPr>
        <w:t>And,</w:t>
      </w:r>
    </w:p>
    <w:p w14:paraId="2AAC858D" w14:textId="77777777" w:rsidR="009C1F6F" w:rsidRPr="009C1F6F" w:rsidRDefault="009C1F6F" w:rsidP="009C1F6F">
      <w:pPr>
        <w:pStyle w:val="NoSpacing"/>
        <w:rPr>
          <w:color w:val="0070C0"/>
        </w:rPr>
      </w:pPr>
    </w:p>
    <w:p w14:paraId="378C4252" w14:textId="77777777" w:rsidR="009C1F6F" w:rsidRPr="009C1F6F" w:rsidRDefault="009C1F6F" w:rsidP="009C1F6F">
      <w:pPr>
        <w:pStyle w:val="NoSpacing"/>
        <w:rPr>
          <w:color w:val="0070C0"/>
        </w:rPr>
      </w:pPr>
      <w:r w:rsidRPr="009C1F6F">
        <w:rPr>
          <w:color w:val="0070C0"/>
          <w:position w:val="-104"/>
        </w:rPr>
        <w:object w:dxaOrig="1620" w:dyaOrig="2200" w14:anchorId="18760B21">
          <v:shape id="_x0000_i1033" type="#_x0000_t75" style="width:80.95pt;height:110.6pt" o:ole="">
            <v:imagedata r:id="rId20" o:title=""/>
          </v:shape>
          <o:OLEObject Type="Embed" ProgID="Equation.DSMT4" ShapeID="_x0000_i1033" DrawAspect="Content" ObjectID="_1583075315" r:id="rId21"/>
        </w:object>
      </w:r>
      <w:r w:rsidRPr="009C1F6F">
        <w:rPr>
          <w:color w:val="0070C0"/>
        </w:rPr>
        <w:t xml:space="preserve"> </w:t>
      </w:r>
    </w:p>
    <w:p w14:paraId="1AD9244D" w14:textId="77777777" w:rsidR="009C1F6F" w:rsidRPr="009C1F6F" w:rsidRDefault="009C1F6F" w:rsidP="009C1F6F">
      <w:pPr>
        <w:pStyle w:val="NoSpacing"/>
        <w:rPr>
          <w:color w:val="0070C0"/>
        </w:rPr>
      </w:pPr>
    </w:p>
    <w:p w14:paraId="17524FA7" w14:textId="5526B00C" w:rsidR="009C1F6F" w:rsidRPr="00DD391A" w:rsidRDefault="00DD391A" w:rsidP="009C1F6F">
      <w:pPr>
        <w:pStyle w:val="NoSpacing"/>
        <w:rPr>
          <w:color w:val="0070C0"/>
        </w:rPr>
      </w:pPr>
      <w:r w:rsidRPr="00DD391A">
        <w:rPr>
          <w:color w:val="0070C0"/>
        </w:rPr>
        <w:t xml:space="preserve">Agreement lackluster, again.  And again, the math is the more accurate.  But at least the drawings give an idea.  </w:t>
      </w:r>
    </w:p>
    <w:p w14:paraId="47A908E9" w14:textId="77777777" w:rsidR="009C1F6F" w:rsidRDefault="009C1F6F" w:rsidP="003F5D8F">
      <w:pPr>
        <w:pStyle w:val="NoSpacing"/>
      </w:pPr>
    </w:p>
    <w:p w14:paraId="54F9418B" w14:textId="795448B6" w:rsidR="0092426F" w:rsidRDefault="0092426F" w:rsidP="003F5D8F">
      <w:pPr>
        <w:pStyle w:val="NoSpacing"/>
      </w:pPr>
    </w:p>
    <w:p w14:paraId="31765871" w14:textId="242BB74D" w:rsidR="0092426F" w:rsidRDefault="0092426F" w:rsidP="003F5D8F">
      <w:pPr>
        <w:pStyle w:val="NoSpacing"/>
      </w:pPr>
    </w:p>
    <w:p w14:paraId="3C23CD0E" w14:textId="447E61E2" w:rsidR="0092426F" w:rsidRDefault="0092426F" w:rsidP="003F5D8F">
      <w:pPr>
        <w:pStyle w:val="NoSpacing"/>
      </w:pPr>
    </w:p>
    <w:p w14:paraId="3F7E0619" w14:textId="60BCD59B" w:rsidR="0092426F" w:rsidRDefault="0092426F" w:rsidP="003F5D8F">
      <w:pPr>
        <w:pStyle w:val="NoSpacing"/>
      </w:pPr>
    </w:p>
    <w:p w14:paraId="475B840F" w14:textId="1CE60ABE" w:rsidR="0092426F" w:rsidRDefault="0092426F" w:rsidP="003F5D8F">
      <w:pPr>
        <w:pStyle w:val="NoSpacing"/>
      </w:pPr>
    </w:p>
    <w:p w14:paraId="4036E5F4" w14:textId="15208DB2" w:rsidR="0092426F" w:rsidRDefault="0092426F" w:rsidP="003F5D8F">
      <w:pPr>
        <w:pStyle w:val="NoSpacing"/>
      </w:pPr>
    </w:p>
    <w:p w14:paraId="1CE8A727" w14:textId="24615391" w:rsidR="0092426F" w:rsidRDefault="0092426F" w:rsidP="003F5D8F">
      <w:pPr>
        <w:pStyle w:val="NoSpacing"/>
      </w:pPr>
    </w:p>
    <w:p w14:paraId="44CFB7B2" w14:textId="6FC6EF38" w:rsidR="0092426F" w:rsidRDefault="0092426F" w:rsidP="003F5D8F">
      <w:pPr>
        <w:pStyle w:val="NoSpacing"/>
      </w:pPr>
    </w:p>
    <w:p w14:paraId="3DD42317" w14:textId="0E530AFE" w:rsidR="0092426F" w:rsidRDefault="0092426F" w:rsidP="003F5D8F">
      <w:pPr>
        <w:pStyle w:val="NoSpacing"/>
      </w:pPr>
    </w:p>
    <w:p w14:paraId="22D95963" w14:textId="77777777" w:rsidR="0092426F" w:rsidRDefault="0092426F" w:rsidP="003F5D8F">
      <w:pPr>
        <w:pStyle w:val="NoSpacing"/>
      </w:pPr>
    </w:p>
    <w:p w14:paraId="43D55ABB" w14:textId="6B069F8F" w:rsidR="00D6462B" w:rsidRDefault="00D6462B" w:rsidP="003F5D8F">
      <w:pPr>
        <w:pStyle w:val="NoSpacing"/>
      </w:pPr>
    </w:p>
    <w:p w14:paraId="71427AE4" w14:textId="77777777" w:rsidR="00D6462B" w:rsidRDefault="00D6462B" w:rsidP="00D6462B">
      <w:pPr>
        <w:pStyle w:val="NoSpacing"/>
      </w:pPr>
    </w:p>
    <w:p w14:paraId="5D77ACE6" w14:textId="32FC7BF8" w:rsidR="00050CB0" w:rsidRDefault="00050CB0" w:rsidP="003F5D8F">
      <w:pPr>
        <w:pStyle w:val="NoSpacing"/>
      </w:pPr>
      <w:r>
        <w:t xml:space="preserve">  </w:t>
      </w:r>
    </w:p>
    <w:p w14:paraId="12446D5E" w14:textId="694AE892" w:rsidR="00050CB0" w:rsidRDefault="00050CB0" w:rsidP="003F5D8F">
      <w:pPr>
        <w:pStyle w:val="NoSpacing"/>
      </w:pPr>
    </w:p>
    <w:p w14:paraId="79C91EC0" w14:textId="33AD934D" w:rsidR="0092426F" w:rsidRDefault="0092426F" w:rsidP="003F5D8F">
      <w:pPr>
        <w:pStyle w:val="NoSpacing"/>
      </w:pPr>
    </w:p>
    <w:p w14:paraId="507DF870" w14:textId="77777777" w:rsidR="0092426F" w:rsidRDefault="0092426F" w:rsidP="003F5D8F">
      <w:pPr>
        <w:pStyle w:val="NoSpacing"/>
      </w:pPr>
    </w:p>
    <w:sectPr w:rsidR="009242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017"/>
    <w:rsid w:val="00014317"/>
    <w:rsid w:val="00027FCC"/>
    <w:rsid w:val="00041282"/>
    <w:rsid w:val="00050CB0"/>
    <w:rsid w:val="000571B7"/>
    <w:rsid w:val="00067124"/>
    <w:rsid w:val="00090B6D"/>
    <w:rsid w:val="000D14D9"/>
    <w:rsid w:val="000E4AE9"/>
    <w:rsid w:val="00101BE5"/>
    <w:rsid w:val="00125588"/>
    <w:rsid w:val="001457D3"/>
    <w:rsid w:val="001C0ACD"/>
    <w:rsid w:val="00200B4F"/>
    <w:rsid w:val="00260F1C"/>
    <w:rsid w:val="002D7874"/>
    <w:rsid w:val="002E350B"/>
    <w:rsid w:val="003920E3"/>
    <w:rsid w:val="003D3A45"/>
    <w:rsid w:val="003E50CB"/>
    <w:rsid w:val="003F5D8F"/>
    <w:rsid w:val="003F6A99"/>
    <w:rsid w:val="003F728E"/>
    <w:rsid w:val="003F7C48"/>
    <w:rsid w:val="00400334"/>
    <w:rsid w:val="00400457"/>
    <w:rsid w:val="004017D1"/>
    <w:rsid w:val="0043606E"/>
    <w:rsid w:val="00436F87"/>
    <w:rsid w:val="004873CC"/>
    <w:rsid w:val="004F2872"/>
    <w:rsid w:val="0050147A"/>
    <w:rsid w:val="00554309"/>
    <w:rsid w:val="005F00A2"/>
    <w:rsid w:val="0062571D"/>
    <w:rsid w:val="0065410D"/>
    <w:rsid w:val="00664E3A"/>
    <w:rsid w:val="00676DA2"/>
    <w:rsid w:val="00697C51"/>
    <w:rsid w:val="006C536C"/>
    <w:rsid w:val="006E5A9F"/>
    <w:rsid w:val="00730BCB"/>
    <w:rsid w:val="007A29EA"/>
    <w:rsid w:val="007C0E69"/>
    <w:rsid w:val="008120DA"/>
    <w:rsid w:val="00837D0D"/>
    <w:rsid w:val="00886D3B"/>
    <w:rsid w:val="00893CAB"/>
    <w:rsid w:val="008B017F"/>
    <w:rsid w:val="008E465C"/>
    <w:rsid w:val="009137A2"/>
    <w:rsid w:val="0092426F"/>
    <w:rsid w:val="00925B2E"/>
    <w:rsid w:val="00941E27"/>
    <w:rsid w:val="00997D98"/>
    <w:rsid w:val="009C1F6F"/>
    <w:rsid w:val="00A31B4C"/>
    <w:rsid w:val="00A645D7"/>
    <w:rsid w:val="00A8330B"/>
    <w:rsid w:val="00A91C9F"/>
    <w:rsid w:val="00AC29C9"/>
    <w:rsid w:val="00B052EC"/>
    <w:rsid w:val="00B055D1"/>
    <w:rsid w:val="00B2258D"/>
    <w:rsid w:val="00B30CF1"/>
    <w:rsid w:val="00B83017"/>
    <w:rsid w:val="00B8557E"/>
    <w:rsid w:val="00BB12C3"/>
    <w:rsid w:val="00BF6ADB"/>
    <w:rsid w:val="00C11728"/>
    <w:rsid w:val="00C409E7"/>
    <w:rsid w:val="00C47C56"/>
    <w:rsid w:val="00CB4F1F"/>
    <w:rsid w:val="00CE7C33"/>
    <w:rsid w:val="00CF0F66"/>
    <w:rsid w:val="00D10037"/>
    <w:rsid w:val="00D20B11"/>
    <w:rsid w:val="00D356F5"/>
    <w:rsid w:val="00D3657B"/>
    <w:rsid w:val="00D6462B"/>
    <w:rsid w:val="00D664D5"/>
    <w:rsid w:val="00D95F25"/>
    <w:rsid w:val="00DB7CE3"/>
    <w:rsid w:val="00DD391A"/>
    <w:rsid w:val="00DD6268"/>
    <w:rsid w:val="00DE16B9"/>
    <w:rsid w:val="00E26208"/>
    <w:rsid w:val="00E30C4A"/>
    <w:rsid w:val="00E35130"/>
    <w:rsid w:val="00E51C18"/>
    <w:rsid w:val="00E53E94"/>
    <w:rsid w:val="00E748E9"/>
    <w:rsid w:val="00EB11F7"/>
    <w:rsid w:val="00EC220F"/>
    <w:rsid w:val="00EC658A"/>
    <w:rsid w:val="00EE61D7"/>
    <w:rsid w:val="00F52B9C"/>
    <w:rsid w:val="00F5508D"/>
    <w:rsid w:val="00F71B3A"/>
    <w:rsid w:val="00FD7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09462A"/>
  <w15:chartTrackingRefBased/>
  <w15:docId w15:val="{2173DC8F-983C-4895-9406-1E6880AD4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5D8F"/>
    <w:pPr>
      <w:spacing w:after="0" w:line="240" w:lineRule="auto"/>
    </w:pPr>
  </w:style>
  <w:style w:type="table" w:styleId="TableGrid">
    <w:name w:val="Table Grid"/>
    <w:basedOn w:val="TableNormal"/>
    <w:uiPriority w:val="39"/>
    <w:rsid w:val="00E30C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0" Type="http://schemas.openxmlformats.org/officeDocument/2006/relationships/image" Target="media/image9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oleObject" Target="embeddings/oleObject8.bin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1108</TotalTime>
  <Pages>5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29</cp:revision>
  <dcterms:created xsi:type="dcterms:W3CDTF">2018-02-24T23:15:00Z</dcterms:created>
  <dcterms:modified xsi:type="dcterms:W3CDTF">2018-03-21T01:22:00Z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